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78B4" w14:textId="7BB37376" w:rsidR="0073126D" w:rsidRPr="00E12362" w:rsidRDefault="0073126D" w:rsidP="004A6B75">
      <w:pPr>
        <w:pStyle w:val="Heading1"/>
      </w:pPr>
      <w:bookmarkStart w:id="0" w:name="_Toc130385025"/>
      <w:r w:rsidRPr="00E12362">
        <w:t>Using Two Rubrics on One Assignment</w:t>
      </w:r>
      <w:bookmarkEnd w:id="0"/>
    </w:p>
    <w:p w14:paraId="129F6544" w14:textId="0CF20CCE" w:rsidR="0073126D" w:rsidRPr="00E12362" w:rsidRDefault="005750C5" w:rsidP="009D7065">
      <w:pPr>
        <w:rPr>
          <w:sz w:val="24"/>
          <w:szCs w:val="24"/>
        </w:rPr>
      </w:pPr>
      <w:r>
        <w:rPr>
          <w:sz w:val="28"/>
          <w:szCs w:val="28"/>
        </w:rPr>
        <w:br/>
      </w:r>
      <w:r w:rsidR="0073126D" w:rsidRPr="00E12362">
        <w:rPr>
          <w:sz w:val="24"/>
          <w:szCs w:val="24"/>
        </w:rPr>
        <w:t>Many instructors elect to use SSC</w:t>
      </w:r>
      <w:r w:rsidR="001D59D1">
        <w:rPr>
          <w:sz w:val="24"/>
          <w:szCs w:val="24"/>
        </w:rPr>
        <w:t xml:space="preserve"> general education</w:t>
      </w:r>
      <w:r w:rsidR="0073126D" w:rsidRPr="00E12362">
        <w:rPr>
          <w:sz w:val="24"/>
          <w:szCs w:val="24"/>
        </w:rPr>
        <w:t xml:space="preserve"> institutional rubrics alone, as it may meet many grading needs.</w:t>
      </w:r>
      <w:r w:rsidR="009D7065" w:rsidRPr="00E12362">
        <w:rPr>
          <w:sz w:val="24"/>
          <w:szCs w:val="24"/>
        </w:rPr>
        <w:t xml:space="preserve">  </w:t>
      </w:r>
      <w:r w:rsidR="0073126D" w:rsidRPr="00E12362">
        <w:rPr>
          <w:sz w:val="24"/>
          <w:szCs w:val="24"/>
        </w:rPr>
        <w:t>However, instructors do have the option to create their own unique rubric in addition to the</w:t>
      </w:r>
      <w:r w:rsidR="001D59D1">
        <w:rPr>
          <w:sz w:val="24"/>
          <w:szCs w:val="24"/>
        </w:rPr>
        <w:t xml:space="preserve"> general education</w:t>
      </w:r>
      <w:r w:rsidR="0073126D" w:rsidRPr="00E12362">
        <w:rPr>
          <w:sz w:val="24"/>
          <w:szCs w:val="24"/>
        </w:rPr>
        <w:t xml:space="preserve"> institutional rubrics. </w:t>
      </w:r>
    </w:p>
    <w:p w14:paraId="07FCAB10" w14:textId="77777777" w:rsidR="0073126D" w:rsidRPr="00E12362" w:rsidRDefault="0073126D" w:rsidP="0073126D">
      <w:pPr>
        <w:rPr>
          <w:sz w:val="24"/>
          <w:szCs w:val="24"/>
        </w:rPr>
      </w:pPr>
      <w:r w:rsidRPr="00E12362">
        <w:rPr>
          <w:b/>
          <w:sz w:val="24"/>
          <w:szCs w:val="24"/>
        </w:rPr>
        <w:t xml:space="preserve">To create a second individual rubric: </w:t>
      </w:r>
    </w:p>
    <w:p w14:paraId="033B31A0" w14:textId="77777777" w:rsidR="0073126D" w:rsidRPr="00E12362" w:rsidRDefault="0073126D" w:rsidP="0073126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E12362">
        <w:rPr>
          <w:sz w:val="24"/>
          <w:szCs w:val="24"/>
        </w:rPr>
        <w:t>Directly below the SSC institutional rubric in the assignment from step 1 above, select Add Rubric &gt; Create New.</w:t>
      </w:r>
    </w:p>
    <w:p w14:paraId="10EB6C11" w14:textId="77777777" w:rsidR="0073126D" w:rsidRPr="00186877" w:rsidRDefault="0073126D" w:rsidP="0073126D">
      <w:pPr>
        <w:pStyle w:val="ListParagraph"/>
        <w:ind w:left="0"/>
        <w:jc w:val="center"/>
        <w:rPr>
          <w:sz w:val="28"/>
          <w:szCs w:val="28"/>
        </w:rPr>
      </w:pPr>
      <w:r w:rsidRPr="00186877">
        <w:rPr>
          <w:sz w:val="28"/>
          <w:szCs w:val="28"/>
        </w:rPr>
        <w:br/>
      </w:r>
      <w:r w:rsidRPr="00186877">
        <w:rPr>
          <w:noProof/>
          <w:sz w:val="28"/>
          <w:szCs w:val="28"/>
        </w:rPr>
        <w:drawing>
          <wp:inline distT="0" distB="0" distL="0" distR="0" wp14:anchorId="643AFBE0" wp14:editId="44FA6F48">
            <wp:extent cx="1505094" cy="1768676"/>
            <wp:effectExtent l="152400" t="152400" r="361950" b="3651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ubric Optio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202" cy="1793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9D90B6" w14:textId="77777777" w:rsidR="0073126D" w:rsidRPr="00186877" w:rsidRDefault="0073126D" w:rsidP="0073126D">
      <w:pPr>
        <w:pStyle w:val="ListParagraph"/>
        <w:ind w:left="0"/>
        <w:jc w:val="center"/>
        <w:rPr>
          <w:sz w:val="28"/>
          <w:szCs w:val="28"/>
        </w:rPr>
      </w:pPr>
    </w:p>
    <w:p w14:paraId="61C55A00" w14:textId="77777777" w:rsidR="0073126D" w:rsidRPr="00E12362" w:rsidRDefault="0073126D" w:rsidP="0073126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362">
        <w:rPr>
          <w:sz w:val="24"/>
          <w:szCs w:val="24"/>
        </w:rPr>
        <w:t>Name the Rubric.</w:t>
      </w:r>
    </w:p>
    <w:p w14:paraId="6B1AA191" w14:textId="77777777" w:rsidR="0073126D" w:rsidRPr="00E12362" w:rsidRDefault="0073126D" w:rsidP="0073126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362">
        <w:rPr>
          <w:sz w:val="24"/>
          <w:szCs w:val="24"/>
        </w:rPr>
        <w:t>In each criterion row, select the criterion text box to enter text.  If you need more rows, select the + button.</w:t>
      </w:r>
    </w:p>
    <w:p w14:paraId="77B52345" w14:textId="77777777" w:rsidR="0073126D" w:rsidRPr="00186877" w:rsidRDefault="0073126D" w:rsidP="0073126D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66FB21E5" wp14:editId="629AA51B">
            <wp:extent cx="2900470" cy="843181"/>
            <wp:effectExtent l="152400" t="152400" r="357505" b="3575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ubric Option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54" cy="859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1707F9" w14:textId="77777777" w:rsidR="0073126D" w:rsidRPr="00E12362" w:rsidRDefault="0073126D" w:rsidP="007312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362">
        <w:rPr>
          <w:sz w:val="24"/>
          <w:szCs w:val="24"/>
        </w:rPr>
        <w:t>Within each rating column, select level, point and detailed description to enter text and points.</w:t>
      </w:r>
    </w:p>
    <w:p w14:paraId="3D99C9AD" w14:textId="77777777" w:rsidR="0073126D" w:rsidRPr="00186877" w:rsidRDefault="0073126D" w:rsidP="0073126D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lastRenderedPageBreak/>
        <w:drawing>
          <wp:inline distT="0" distB="0" distL="0" distR="0" wp14:anchorId="5D47AAA3" wp14:editId="28DBDDEE">
            <wp:extent cx="4284665" cy="1238250"/>
            <wp:effectExtent l="152400" t="152400" r="363855" b="3619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ubric Option3 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613" cy="1244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DAD32E" w14:textId="77777777" w:rsidR="0073126D" w:rsidRPr="00E12362" w:rsidRDefault="0073126D" w:rsidP="007312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362">
        <w:rPr>
          <w:sz w:val="24"/>
          <w:szCs w:val="24"/>
        </w:rPr>
        <w:t>Repeat with each criterion.</w:t>
      </w:r>
    </w:p>
    <w:p w14:paraId="18E463AE" w14:textId="77777777" w:rsidR="0073126D" w:rsidRPr="00E12362" w:rsidRDefault="0073126D" w:rsidP="007312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362">
        <w:rPr>
          <w:sz w:val="24"/>
          <w:szCs w:val="24"/>
        </w:rPr>
        <w:t>When finished, select Attach Rubric.</w:t>
      </w:r>
    </w:p>
    <w:p w14:paraId="0CD0C722" w14:textId="77777777" w:rsidR="0073126D" w:rsidRPr="00E12362" w:rsidRDefault="0073126D" w:rsidP="007312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362">
        <w:rPr>
          <w:sz w:val="24"/>
          <w:szCs w:val="24"/>
        </w:rPr>
        <w:t>Under Default Scoring Rubric, select which rubric should send scores to the course gradebook.</w:t>
      </w:r>
    </w:p>
    <w:p w14:paraId="40740A51" w14:textId="77777777" w:rsidR="0073126D" w:rsidRPr="00186877" w:rsidRDefault="0073126D" w:rsidP="0073126D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7E14F6CB" wp14:editId="043BB9A1">
            <wp:extent cx="3971926" cy="1330907"/>
            <wp:effectExtent l="152400" t="152400" r="352425" b="3651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ubric Option5 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788" cy="1338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BC8A49" w14:textId="07361FA1" w:rsidR="0073126D" w:rsidRPr="00E12362" w:rsidRDefault="0073126D" w:rsidP="007312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2362">
        <w:rPr>
          <w:sz w:val="24"/>
          <w:szCs w:val="24"/>
        </w:rPr>
        <w:t>To manage all rubrics in the course, select Course Tools &gt; Course Admin &gt; Rubrics.</w:t>
      </w:r>
    </w:p>
    <w:p w14:paraId="1827B9A7" w14:textId="50BC2C90" w:rsidR="00A32013" w:rsidRPr="00157F35" w:rsidRDefault="00A32013" w:rsidP="004A6B75">
      <w:pPr>
        <w:rPr>
          <w:sz w:val="28"/>
          <w:szCs w:val="28"/>
        </w:rPr>
      </w:pPr>
      <w:bookmarkStart w:id="1" w:name="_GoBack"/>
      <w:bookmarkEnd w:id="1"/>
    </w:p>
    <w:sectPr w:rsidR="00A32013" w:rsidRPr="00157F35" w:rsidSect="009E413C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9B5"/>
    <w:multiLevelType w:val="hybridMultilevel"/>
    <w:tmpl w:val="FA88E536"/>
    <w:lvl w:ilvl="0" w:tplc="D0EC65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05D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EFB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BE84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894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F2EE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26E3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E7C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E1D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09C8"/>
    <w:multiLevelType w:val="hybridMultilevel"/>
    <w:tmpl w:val="612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32D38"/>
    <w:multiLevelType w:val="hybridMultilevel"/>
    <w:tmpl w:val="EB92FCCC"/>
    <w:lvl w:ilvl="0" w:tplc="B976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68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85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5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04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04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49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C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3DF5"/>
    <w:multiLevelType w:val="hybridMultilevel"/>
    <w:tmpl w:val="259419AC"/>
    <w:lvl w:ilvl="0" w:tplc="2806D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C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6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3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6B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F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2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9"/>
  </w:num>
  <w:num w:numId="6">
    <w:abstractNumId w:val="26"/>
  </w:num>
  <w:num w:numId="7">
    <w:abstractNumId w:val="0"/>
  </w:num>
  <w:num w:numId="8">
    <w:abstractNumId w:val="4"/>
  </w:num>
  <w:num w:numId="9">
    <w:abstractNumId w:val="17"/>
  </w:num>
  <w:num w:numId="10">
    <w:abstractNumId w:val="20"/>
  </w:num>
  <w:num w:numId="11">
    <w:abstractNumId w:val="7"/>
  </w:num>
  <w:num w:numId="12">
    <w:abstractNumId w:val="16"/>
  </w:num>
  <w:num w:numId="13">
    <w:abstractNumId w:val="23"/>
  </w:num>
  <w:num w:numId="14">
    <w:abstractNumId w:val="22"/>
  </w:num>
  <w:num w:numId="15">
    <w:abstractNumId w:val="18"/>
  </w:num>
  <w:num w:numId="16">
    <w:abstractNumId w:val="2"/>
  </w:num>
  <w:num w:numId="17">
    <w:abstractNumId w:val="25"/>
  </w:num>
  <w:num w:numId="18">
    <w:abstractNumId w:val="5"/>
  </w:num>
  <w:num w:numId="19">
    <w:abstractNumId w:val="13"/>
  </w:num>
  <w:num w:numId="20">
    <w:abstractNumId w:val="14"/>
  </w:num>
  <w:num w:numId="21">
    <w:abstractNumId w:val="24"/>
  </w:num>
  <w:num w:numId="22">
    <w:abstractNumId w:val="6"/>
  </w:num>
  <w:num w:numId="23">
    <w:abstractNumId w:val="3"/>
  </w:num>
  <w:num w:numId="24">
    <w:abstractNumId w:val="8"/>
  </w:num>
  <w:num w:numId="25">
    <w:abstractNumId w:val="11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A6C09"/>
    <w:rsid w:val="003B6B82"/>
    <w:rsid w:val="003D15EB"/>
    <w:rsid w:val="003D2A76"/>
    <w:rsid w:val="003F10E0"/>
    <w:rsid w:val="004022D9"/>
    <w:rsid w:val="004157C6"/>
    <w:rsid w:val="00490D9B"/>
    <w:rsid w:val="004947DB"/>
    <w:rsid w:val="004A6B75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B6575"/>
    <w:rsid w:val="006C230A"/>
    <w:rsid w:val="00726A67"/>
    <w:rsid w:val="0073126D"/>
    <w:rsid w:val="00762640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C4E84"/>
    <w:rsid w:val="00AC52D4"/>
    <w:rsid w:val="00B862D3"/>
    <w:rsid w:val="00BE5030"/>
    <w:rsid w:val="00C13E45"/>
    <w:rsid w:val="00C32929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4280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337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276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4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11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6099-AD63-4853-9EDA-E9F40658C5C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3dae1734-a718-4366-863e-6dbc76a06cd0"/>
    <ds:schemaRef ds:uri="http://schemas.microsoft.com/office/infopath/2007/PartnerControls"/>
    <ds:schemaRef ds:uri="76a913ac-4faf-44cd-9c56-7b6eed8321d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2D61B-E0CE-4B73-A455-7A36D93D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2</cp:revision>
  <cp:lastPrinted>2023-03-22T18:02:00Z</cp:lastPrinted>
  <dcterms:created xsi:type="dcterms:W3CDTF">2023-03-22T18:49:00Z</dcterms:created>
  <dcterms:modified xsi:type="dcterms:W3CDTF">2023-03-22T18:49:00Z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